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CB" w:rsidRPr="004F7CCB" w:rsidRDefault="004F7CCB" w:rsidP="004F7CCB">
      <w:pPr>
        <w:pageBreakBefore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eastAsia="ru-RU"/>
        </w:rPr>
      </w:pPr>
      <w:bookmarkStart w:id="0" w:name="_Toc216087640"/>
      <w:r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eastAsia="ru-RU"/>
        </w:rPr>
        <w:t>Речевая карта для диагностики ринолалии.</w:t>
      </w:r>
      <w:bookmarkEnd w:id="0"/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1) Состояние артикуляционного аппарата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(строение и функция):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Губы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— 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послеоперационных рубцов, толстые, тонкие, без патологии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Верхняя губа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орма ____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корочена 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одвижность — достаточна, ограничена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ереключаемость движений — достаточна, недостаточна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Преддверие полости рта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— глубокое, неглубокое, не сформировано, сформировано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Зубы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— крупные, мелкие, редкие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Зубной ряд— сформирован, не сформирован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Прикус— нормальный, прогения, прогнатия, открытый (боковой, передний). Сужение верхней челюсти, протрузия (выступание межчелюстной кости)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Язык 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— форма и размер — обычные; массивный, маленький, длинный, короткий, широкий, узкий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Корень языка— норма, гипертрофия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Кончик языка</w:t>
      </w:r>
      <w:r w:rsidRPr="004F7CC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— 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истонченный, широкий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Подъязычная связка</w:t>
      </w:r>
      <w:r w:rsidRPr="004F7CC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— 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норма, короткая, спайка с тканями подъязычной области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Позиция в полости рта</w:t>
      </w:r>
      <w:r w:rsidRPr="004F7CC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— 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правильно стабилизирован, оттянут назад, лежит на дне полости рта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Подвижность языка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– 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достаточная, недостаточная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Переключаемость движений— достаточная, недостаточная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Проверка производится с помощью традиционных артикуляционных проб: «иголочка», «лопаточка», «чашечка», «часики», «маляр», «почисти зубки», «лошадки» и т. д.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Тонус мышц языка— норма, повышен, понижен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Наличие тремора (мелкого дрожания языка), девиации (отклонения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языка в сторону), гиперсаливация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Твердое нёбо— не оперированная расщелина, сформированное твердое нёбо — широкое, узкое, плоское, высокое, готическое (разновидность высокого), наличие дефектов переднего или среднего отделов твердого нёба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Мягкое нёбо</w:t>
      </w:r>
      <w:r w:rsidRPr="004F7CC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— 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оперированная расщелина, сформированное мягкое нёбо — короткое, длинное, подвижное, малоподвижное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Состояние мимической мускулатуры в покое и динамике— наблюдается ли патологическая активность лицевых мышц, компенсаторные гримасы при фонации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 Состояние дыхательной функции: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Оценка физиологического дыхания — определение типа: ключичный, грудной, нижнереберный-диафрагмальный.</w:t>
      </w:r>
    </w:p>
    <w:p w:rsidR="004F7CCB" w:rsidRPr="004F7CCB" w:rsidRDefault="004F7CCB" w:rsidP="001209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Оценка фонационного (речевого) дыхания — длительность и направленность ротового выдоха при фонации (в момент речи) и наличие носовой эмиссии.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3. Состояние голосовой функции: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тембр голоса;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высота голоса;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сила голоса.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Предложить ребенку произносить слова или фразы шепотом, тихим, громким голосом, меняя громкость произнесения отраженно за логопедом.</w:t>
      </w:r>
    </w:p>
    <w:p w:rsidR="004F7CCB" w:rsidRPr="004F7CCB" w:rsidRDefault="004F7CCB" w:rsidP="001209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Высота голосаопределяется с помощью пения гамм в различных диапазонах или произнесения слов и фраз с повышением или понижением голоса.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4. Состояние </w:t>
      </w:r>
      <w:r w:rsidR="001209C3" w:rsidRPr="004F7C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звукопроизношения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изолированное произнесение звуков</w:t>
      </w:r>
    </w:p>
    <w:p w:rsidR="004F7CCB" w:rsidRPr="004F7CCB" w:rsidRDefault="004F7CCB" w:rsidP="004F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</w:t>
      </w:r>
      <w:r w:rsidR="00120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• 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повторение слов и фраз отраженно</w:t>
      </w:r>
    </w:p>
    <w:p w:rsidR="004F7CCB" w:rsidRPr="004F7CCB" w:rsidRDefault="004F7CCB" w:rsidP="004F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</w:t>
      </w:r>
      <w:r w:rsidR="00120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произнесение звуков в спонтанной речи</w:t>
      </w:r>
    </w:p>
    <w:p w:rsidR="004F7CCB" w:rsidRPr="004F7CCB" w:rsidRDefault="004F7CCB" w:rsidP="004F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</w:t>
      </w:r>
      <w:r w:rsidR="00120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</w:t>
      </w:r>
    </w:p>
    <w:p w:rsidR="004F7CCB" w:rsidRPr="004F7CCB" w:rsidRDefault="004F7CCB" w:rsidP="001209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Примерный перечень слов для отраженного произнесения: пони, пена, баба, белый, Вова, Витя, Фома, Филя, Таня, тетя, дом, дядя, сова, сено, зайка, Зина, шапка, жук, цапля, щетка, чай, лапа, Ляля, рыба, река. При составлении проверочных фраз рекомендуется использовать слова простой слоговой структуры, </w:t>
      </w:r>
      <w:r w:rsidR="00AC3959"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например</w:t>
      </w:r>
      <w:proofErr w:type="gramStart"/>
      <w:r w:rsidR="00AC3959"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  <w:r w:rsidR="00AC39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proofErr w:type="gramEnd"/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Тане пальто</w:t>
      </w:r>
      <w:r w:rsidR="00AC39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5. Просодическая сторона речи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мелодико-интонационная выразительность речи</w:t>
      </w:r>
    </w:p>
    <w:p w:rsidR="004F7CCB" w:rsidRPr="004F7CCB" w:rsidRDefault="004F7CCB" w:rsidP="004F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_____________________________________________________________________________________________</w:t>
      </w:r>
      <w:r w:rsidR="00120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</w:t>
      </w:r>
      <w:bookmarkStart w:id="1" w:name="_GoBack"/>
      <w:bookmarkEnd w:id="1"/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темпо-ритмическая организации речи</w:t>
      </w:r>
    </w:p>
    <w:p w:rsidR="004F7CCB" w:rsidRPr="004F7CCB" w:rsidRDefault="004F7CCB" w:rsidP="004F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___________________________________________________________________________________________________</w:t>
      </w:r>
      <w:r w:rsidR="00120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</w:t>
      </w:r>
    </w:p>
    <w:p w:rsidR="004F7CCB" w:rsidRPr="004F7CCB" w:rsidRDefault="004F7CCB" w:rsidP="001209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Исследование проводится на материале стихотворений, сказок, поговорок.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6. Состояние фонематического восприятия и способности к фонематическому анализу: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дифференциация изолированных звуков</w:t>
      </w:r>
      <w:r w:rsidR="00120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_________________________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на уровне слогов</w:t>
      </w:r>
      <w:r w:rsidR="00120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_____________________________________________</w:t>
      </w:r>
    </w:p>
    <w:p w:rsidR="004F7CCB" w:rsidRPr="004F7CCB" w:rsidRDefault="004F7CCB" w:rsidP="001209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на уровне слова</w:t>
      </w:r>
      <w:r w:rsidR="00120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______________________________________________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Задания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Ребенка просят определить пары звуков, используя игровые моменты: «Кто как жужжит?» — «з-з-з»: комар, «ж-ж-ж»: жук (дифференциация [з]-[ж]); «с-с-с»: вода течет, «ш-ш-ш»: змея шипит (дифференциация [с]-[ш]); «д-д-д»: играем на барабане, «т-т-т»: стучат колеса поезда (дифференциация д-т); «р-р-р»: собака рычит, «л-л-л»: самолет гудит — где собака, а где самолет.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Для дифференциации слогов предлагаются слоговые ряды, в которых нужный слог выделяется поднятием руки.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проверки фонематического восприятия на уровне слова ребенку предлагают картинки, названия которых отличаются одним звуком: «</w:t>
      </w:r>
      <w:r w:rsidR="001209C3"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мишка» - «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миска», «</w:t>
      </w:r>
      <w:r w:rsidR="001209C3"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козы» - «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кожи», «</w:t>
      </w:r>
      <w:r w:rsidR="001209C3"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коза» - «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коса», «</w:t>
      </w:r>
      <w:r w:rsidR="001209C3"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зуб» - «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суп», «</w:t>
      </w:r>
      <w:r w:rsidR="001209C3"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том» </w:t>
      </w:r>
      <w:r w:rsidR="00AC3959"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«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дом», «</w:t>
      </w:r>
      <w:r w:rsidR="00AC3959"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удочка» - «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уточка», «</w:t>
      </w:r>
      <w:r w:rsidR="00AC3959"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вата» - «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фата», «</w:t>
      </w:r>
      <w:r w:rsidR="00AC3959"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башня» - «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пашня», «</w:t>
      </w:r>
      <w:r w:rsidR="00AC3959"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лак» - «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рак». Требуется определить, разные это слова или одни и те же. Дети показывают картинки, объясняя значение слов и повторяют их за логопедом.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7. Состояние активного и пассивного словарного запаса 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(существительных, прилагательных, глаголов, местоимений, наречий).</w:t>
      </w:r>
    </w:p>
    <w:p w:rsidR="004F7CCB" w:rsidRPr="004F7CCB" w:rsidRDefault="004F7CCB" w:rsidP="004F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="00AC39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8. Состояние грамматического строя речи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• </w:t>
      </w:r>
      <w:r w:rsidRPr="004F7CCB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характер употребления ребенком грамматических конструкций;</w:t>
      </w:r>
    </w:p>
    <w:p w:rsidR="004F7CCB" w:rsidRPr="004F7CCB" w:rsidRDefault="004F7CCB" w:rsidP="004F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______________________________________________________________________________________________________________________</w:t>
      </w:r>
      <w:r w:rsidR="00AC3959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__________________</w:t>
      </w:r>
      <w:r w:rsidRPr="004F7CCB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__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умение согласовывать прилагательные с существительными в роде, числе и падеже; числительные с существительными; употребление числа и рода глаголов;</w:t>
      </w:r>
    </w:p>
    <w:p w:rsidR="004F7CCB" w:rsidRPr="004F7CCB" w:rsidRDefault="004F7CCB" w:rsidP="004F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_______________________________________________________________________________________________________</w:t>
      </w:r>
      <w:r w:rsidR="00AC39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использование предложных и беспредложных падежных форм существительных.</w:t>
      </w:r>
    </w:p>
    <w:p w:rsidR="004F7CCB" w:rsidRPr="004F7CCB" w:rsidRDefault="004F7CCB" w:rsidP="004F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__________________________________________________________________________________________________________</w:t>
      </w:r>
      <w:r w:rsidR="00AC39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</w:t>
      </w: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F7CCB" w:rsidRPr="004F7CCB" w:rsidRDefault="004F7CCB" w:rsidP="004F7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Заключение 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</w:t>
      </w:r>
      <w:r w:rsidR="00AC39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</w:t>
      </w:r>
    </w:p>
    <w:p w:rsidR="004F7CCB" w:rsidRPr="004F7CCB" w:rsidRDefault="004F7CCB" w:rsidP="004F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9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</w:t>
      </w:r>
      <w:r w:rsidRPr="004F7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</w:t>
      </w:r>
    </w:p>
    <w:p w:rsidR="004F7CCB" w:rsidRPr="004F7CCB" w:rsidRDefault="004F7CCB" w:rsidP="004F7C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53FF7" w:rsidRPr="004F7CCB" w:rsidRDefault="00553FF7" w:rsidP="004F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FF7" w:rsidRPr="004F7CCB" w:rsidSect="00145A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38E9"/>
    <w:rsid w:val="001209C3"/>
    <w:rsid w:val="00145AE8"/>
    <w:rsid w:val="004F7CCB"/>
    <w:rsid w:val="00553FF7"/>
    <w:rsid w:val="009D38E9"/>
    <w:rsid w:val="00AC3959"/>
    <w:rsid w:val="00EA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3</cp:revision>
  <dcterms:created xsi:type="dcterms:W3CDTF">2017-06-19T10:42:00Z</dcterms:created>
  <dcterms:modified xsi:type="dcterms:W3CDTF">2017-07-02T10:52:00Z</dcterms:modified>
</cp:coreProperties>
</file>